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D8" w:rsidRDefault="009C44D8" w:rsidP="009C44D8">
      <w:pPr>
        <w:pStyle w:val="a5"/>
        <w:shd w:val="clear" w:color="auto" w:fill="FFFFFF"/>
        <w:spacing w:before="0" w:beforeAutospacing="0" w:after="360" w:afterAutospacing="0" w:line="344" w:lineRule="atLeast"/>
        <w:ind w:firstLine="480"/>
        <w:rPr>
          <w:rFonts w:ascii="微软雅黑" w:eastAsia="微软雅黑" w:hAnsi="微软雅黑"/>
          <w:color w:val="000000"/>
          <w:sz w:val="17"/>
          <w:szCs w:val="17"/>
        </w:rPr>
      </w:pPr>
      <w:r>
        <w:rPr>
          <w:rFonts w:ascii="微软雅黑" w:eastAsia="微软雅黑" w:hAnsi="微软雅黑" w:hint="eastAsia"/>
          <w:color w:val="000000"/>
          <w:sz w:val="17"/>
          <w:szCs w:val="17"/>
        </w:rPr>
        <w:t>9月14日，以“礼赞共和国、智慧新生活”为主题的2019年全国科普日在全国启动，活动将持续到9月20日。今年是新中国成立70周年，2019年全国科普日活动是国庆前举办的一次大型群众性公益科普活动。活动立足面向基层、服务发展，全国将有1.5万个单位开展重点活动2.4万项，辐射公众3.2亿人次，再创新高。</w:t>
      </w:r>
    </w:p>
    <w:p w:rsidR="009C44D8" w:rsidRDefault="009C44D8" w:rsidP="009C44D8">
      <w:pPr>
        <w:pStyle w:val="a5"/>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今年北京主场活动设在中国科学技术馆和北京市科学中心。中国科技馆区包括砥砺强国之志、智惠行动联播、科普群英荟萃、5G连接未来、我和我的祖国、创新引领成长等六大板块。今年北京主场活动以社会化为主要特色，联合龙头企业、重点高校、主流媒体、一流学会等120余家机构共同举办庆祝新中国成立70周年科技成就科普展。主场活动现场广泛使用游艺、互动体验等群众喜爱的方式，让公众与科学零距离接触，提升了活动吸引力，活动各展区都有群众驻足参观、参与互动，现场氛围十分热烈。</w:t>
      </w:r>
    </w:p>
    <w:p w:rsidR="009C44D8" w:rsidRDefault="009C44D8" w:rsidP="009C44D8">
      <w:pPr>
        <w:pStyle w:val="a5"/>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同时，全国范围内还组织开展全国科技馆联合行动、乡村振兴农村科普联合行动、社区科普联合行动、校园科普联合行动、企业科普联合行动、科普教育基地联合行动、学术资源科普化联合行动、全国卫生健康科普专项活动、全国气象科普日活动、网上科普日系列活动等一系列科普活动。如天津举办全域科普展，广东举办粤港澳大湾区分会场活动及科学嘉年华活动，广西开展中国—东盟系列高端学术论坛、中国流动科技馆东盟博览会巡展以及东盟青少年创客营等系列国际科普交流活动，黑龙江举办2019年全国科普日暨黑龙江省金秋活动月，福建举办第十二届海峡两岸科普论坛暨2019年福建省科普日主场活动，浙江举办“给未来一束光”主题创意集市，中国中西医结合学会举办“爱腿日、中国行”系列科普活动，中国水产学会举办科普教育基地宁波海洋世界2019年全国科普日活动，中国仪器仪表学会开展走进食品营养安全科普基地。</w:t>
      </w:r>
    </w:p>
    <w:p w:rsidR="009C44D8" w:rsidRDefault="009C44D8" w:rsidP="009C44D8">
      <w:pPr>
        <w:pStyle w:val="a5"/>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自2004年以来，中国科协已连续15年成功举办全国科普日活动，各地各部门在全国科普日期间累计举办的重点科普活动近8万多次，参与公众超过15亿人次。</w:t>
      </w:r>
    </w:p>
    <w:p w:rsidR="00BA76F6" w:rsidRPr="009C44D8" w:rsidRDefault="00BA76F6"/>
    <w:sectPr w:rsidR="00BA76F6" w:rsidRPr="009C44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F6" w:rsidRDefault="00BA76F6" w:rsidP="009C44D8">
      <w:r>
        <w:separator/>
      </w:r>
    </w:p>
  </w:endnote>
  <w:endnote w:type="continuationSeparator" w:id="1">
    <w:p w:rsidR="00BA76F6" w:rsidRDefault="00BA76F6" w:rsidP="009C44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F6" w:rsidRDefault="00BA76F6" w:rsidP="009C44D8">
      <w:r>
        <w:separator/>
      </w:r>
    </w:p>
  </w:footnote>
  <w:footnote w:type="continuationSeparator" w:id="1">
    <w:p w:rsidR="00BA76F6" w:rsidRDefault="00BA76F6" w:rsidP="009C4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4D8"/>
    <w:rsid w:val="009C44D8"/>
    <w:rsid w:val="00BA7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4D8"/>
    <w:rPr>
      <w:sz w:val="18"/>
      <w:szCs w:val="18"/>
    </w:rPr>
  </w:style>
  <w:style w:type="paragraph" w:styleId="a4">
    <w:name w:val="footer"/>
    <w:basedOn w:val="a"/>
    <w:link w:val="Char0"/>
    <w:uiPriority w:val="99"/>
    <w:semiHidden/>
    <w:unhideWhenUsed/>
    <w:rsid w:val="009C44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4D8"/>
    <w:rPr>
      <w:sz w:val="18"/>
      <w:szCs w:val="18"/>
    </w:rPr>
  </w:style>
  <w:style w:type="paragraph" w:styleId="a5">
    <w:name w:val="Normal (Web)"/>
    <w:basedOn w:val="a"/>
    <w:uiPriority w:val="99"/>
    <w:semiHidden/>
    <w:unhideWhenUsed/>
    <w:rsid w:val="009C44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70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2019-09-17T01:27:00Z</dcterms:created>
  <dcterms:modified xsi:type="dcterms:W3CDTF">2019-09-17T01:27:00Z</dcterms:modified>
</cp:coreProperties>
</file>